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BE" w:rsidRDefault="002251BE" w:rsidP="002251B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2251BE">
        <w:rPr>
          <w:rFonts w:ascii="Segoe UI" w:hAnsi="Segoe UI" w:cs="Segoe UI"/>
          <w:b/>
          <w:bCs/>
        </w:rPr>
        <w:t>Оргкомитет конфе</w:t>
      </w:r>
      <w:bookmarkStart w:id="0" w:name="_GoBack"/>
      <w:bookmarkEnd w:id="0"/>
      <w:r w:rsidRPr="002251BE">
        <w:rPr>
          <w:rFonts w:ascii="Segoe UI" w:hAnsi="Segoe UI" w:cs="Segoe UI"/>
          <w:b/>
          <w:bCs/>
        </w:rPr>
        <w:t>ренции</w:t>
      </w:r>
    </w:p>
    <w:p w:rsidR="002251BE" w:rsidRPr="00ED68A3" w:rsidRDefault="002251BE" w:rsidP="002251BE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ректор университета Д.В. Дук</w:t>
      </w:r>
    </w:p>
    <w:p w:rsidR="002251BE" w:rsidRPr="00ED68A3" w:rsidRDefault="002251BE" w:rsidP="002251BE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8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Заместители председателя</w:t>
      </w:r>
      <w:r w:rsidRPr="00ED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51BE" w:rsidRPr="00ED68A3" w:rsidRDefault="002251BE" w:rsidP="002251BE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>р п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чной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Н.В. Маковская</w:t>
      </w:r>
      <w:r w:rsidRPr="00ED68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1BE" w:rsidRPr="00ED68A3" w:rsidRDefault="002251BE" w:rsidP="002251BE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Заведующий кафедрой общего и славянского языкознания Т.В. Мосейчук;</w:t>
      </w:r>
    </w:p>
    <w:p w:rsidR="002251BE" w:rsidRDefault="002251BE" w:rsidP="002251BE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Координатор:</w:t>
      </w:r>
    </w:p>
    <w:p w:rsidR="002251BE" w:rsidRPr="00F05B09" w:rsidRDefault="002251BE" w:rsidP="002251BE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Заведующий кафедрой общего и славянского языкознания Т.В. Мосейчук;</w:t>
      </w:r>
    </w:p>
    <w:p w:rsidR="002251BE" w:rsidRPr="00ED68A3" w:rsidRDefault="002251BE" w:rsidP="002251BE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Секретарь: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Аспирант кафедры общего и славянского языкознания М.А. Самсонова.</w:t>
      </w:r>
    </w:p>
    <w:p w:rsidR="002251BE" w:rsidRPr="00ED68A3" w:rsidRDefault="002251BE" w:rsidP="002251BE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комитета: 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8A3">
        <w:rPr>
          <w:rFonts w:ascii="Times New Roman" w:eastAsia="Calibri" w:hAnsi="Times New Roman" w:cs="Times New Roman"/>
          <w:sz w:val="28"/>
          <w:szCs w:val="28"/>
        </w:rPr>
        <w:t>Начальн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Pr="00ED68A3">
        <w:rPr>
          <w:rFonts w:ascii="Times New Roman" w:eastAsia="Calibri" w:hAnsi="Times New Roman" w:cs="Times New Roman"/>
          <w:sz w:val="28"/>
          <w:szCs w:val="28"/>
        </w:rPr>
        <w:t>к нау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>чно</w:t>
      </w:r>
      <w:r w:rsidRPr="00ED68A3">
        <w:rPr>
          <w:rFonts w:ascii="Times New Roman" w:eastAsia="Calibri" w:hAnsi="Times New Roman" w:cs="Times New Roman"/>
          <w:sz w:val="28"/>
          <w:szCs w:val="28"/>
        </w:rPr>
        <w:t>-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>исследовательского</w:t>
      </w:r>
      <w:r w:rsidRPr="00ED68A3">
        <w:rPr>
          <w:rFonts w:ascii="Times New Roman" w:eastAsia="Calibri" w:hAnsi="Times New Roman" w:cs="Times New Roman"/>
          <w:sz w:val="28"/>
          <w:szCs w:val="28"/>
        </w:rPr>
        <w:t xml:space="preserve"> сект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>о</w:t>
      </w:r>
      <w:r w:rsidRPr="00ED68A3">
        <w:rPr>
          <w:rFonts w:ascii="Times New Roman" w:eastAsia="Calibri" w:hAnsi="Times New Roman" w:cs="Times New Roman"/>
          <w:sz w:val="28"/>
          <w:szCs w:val="28"/>
        </w:rPr>
        <w:t>ра Е.К.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D68A3">
        <w:rPr>
          <w:rFonts w:ascii="Times New Roman" w:eastAsia="Calibri" w:hAnsi="Times New Roman" w:cs="Times New Roman"/>
          <w:sz w:val="28"/>
          <w:szCs w:val="28"/>
        </w:rPr>
        <w:t>Сычова;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8A3">
        <w:rPr>
          <w:rFonts w:ascii="Times New Roman" w:eastAsia="Calibri" w:hAnsi="Times New Roman" w:cs="Times New Roman"/>
          <w:sz w:val="28"/>
          <w:szCs w:val="28"/>
        </w:rPr>
        <w:t>Д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 w:rsidRPr="00ED68A3">
        <w:rPr>
          <w:rFonts w:ascii="Times New Roman" w:eastAsia="Calibri" w:hAnsi="Times New Roman" w:cs="Times New Roman"/>
          <w:sz w:val="28"/>
          <w:szCs w:val="28"/>
        </w:rPr>
        <w:t xml:space="preserve">кан историко-филологического факультета 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>В.Н. Бураков</w:t>
      </w:r>
      <w:r w:rsidRPr="00ED68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Зам. декана по учебной работе историко-филологического факультета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Е.А. 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>Мурашко;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Зам. декана по научной, идеологической и воспитательной работе историко-филологического факультета И.А. Букас; 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оцент </w:t>
      </w:r>
      <w:r w:rsidRPr="00ED68A3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общего и славянского языкознания Е.А. Болтовская;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оцент </w:t>
      </w:r>
      <w:r w:rsidRPr="00ED68A3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общего и славянского языкознания Д.А. Карпечкина;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оцент </w:t>
      </w:r>
      <w:r w:rsidRPr="00ED68A3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общего и славянского языкознания М.В. Ладутько;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оцент кафедры 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общего и славянского языкознания Н.А. Михальчук;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оцент кафедры 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общего и славянского языкознания О.Н. Шершнёва;</w:t>
      </w:r>
    </w:p>
    <w:p w:rsidR="002251BE" w:rsidRPr="00ED68A3" w:rsidRDefault="002251BE" w:rsidP="002251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оцент кафедры </w:t>
      </w:r>
      <w:r w:rsidRPr="00ED68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общего и славянского языкознания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И.Н. Ячменё</w:t>
      </w:r>
      <w:r w:rsidRPr="00ED68A3">
        <w:rPr>
          <w:rFonts w:ascii="Times New Roman" w:eastAsia="Calibri" w:hAnsi="Times New Roman" w:cs="Times New Roman"/>
          <w:sz w:val="28"/>
          <w:szCs w:val="28"/>
          <w:lang w:val="be-BY"/>
        </w:rPr>
        <w:t>ва</w:t>
      </w:r>
      <w:r w:rsidRPr="00ED68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09BC" w:rsidRDefault="00C009BC"/>
    <w:sectPr w:rsidR="00C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E"/>
    <w:rsid w:val="002251BE"/>
    <w:rsid w:val="00C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7203-BFA2-40F3-BFD7-EC093B22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2023-03-20T12:55:00Z</dcterms:created>
  <dcterms:modified xsi:type="dcterms:W3CDTF">2023-03-20T12:55:00Z</dcterms:modified>
</cp:coreProperties>
</file>